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C95AF5">
        <w:rPr>
          <w:b/>
          <w:bCs/>
          <w:sz w:val="44"/>
          <w:szCs w:val="44"/>
        </w:rPr>
        <w:t>BROCELIANDE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6"/>
        <w:gridCol w:w="6877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C95AF5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22F57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;9 ;12 ;19 ;24 ;25 ;26 ;27 ;28 ;29 ;31 ;35,37 ;47 ;50 ;52 ;54 ;55 ;58 ;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22F5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BOISGERAULT VALERIE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22F5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Adjointe Administrative</w:t>
            </w:r>
          </w:p>
        </w:tc>
      </w:tr>
      <w:tr w:rsidR="003F3AA1" w:rsidRPr="00147E6F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522F5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 rue Saint-Nicolas 35160 MONTFORT SUR MEU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22F5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02-99-09-88-93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22F5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v.boisgerault@ch-broceliande.fr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522F57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33, rue Saint-Nicolas 35160 MONTFORT SUR MEU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D851A2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20009598200019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522F57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SES4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522F57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BOISGERAULT VALERIE 02-99-09-88-93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522F57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BOISGERAULT VALERIE 02-9-09-88-93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187"/>
        <w:gridCol w:w="2083"/>
      </w:tblGrid>
      <w:tr w:rsidR="00595825" w:rsidRPr="00595825" w:rsidTr="00595825">
        <w:trPr>
          <w:trHeight w:val="315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477BC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BROCELIANDE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477BC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BOISGERAULT VALERIE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477BC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Adjointe Administrative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477BC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v.boisgerault@ch-broceliande.fr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477BC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02-99-09-88-93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7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AE2F4C">
        <w:rPr>
          <w:b/>
          <w:sz w:val="22"/>
          <w:szCs w:val="22"/>
        </w:rPr>
      </w:r>
      <w:r w:rsidR="00AE2F4C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AE2F4C">
        <w:rPr>
          <w:b/>
          <w:sz w:val="22"/>
          <w:szCs w:val="22"/>
        </w:rPr>
      </w:r>
      <w:r w:rsidR="00AE2F4C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AE2F4C">
        <w:rPr>
          <w:b/>
          <w:sz w:val="22"/>
          <w:szCs w:val="22"/>
        </w:rPr>
      </w:r>
      <w:r w:rsidR="00AE2F4C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AE2F4C">
        <w:rPr>
          <w:b/>
          <w:sz w:val="22"/>
          <w:szCs w:val="22"/>
        </w:rPr>
      </w:r>
      <w:r w:rsidR="00AE2F4C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AE2F4C">
        <w:rPr>
          <w:sz w:val="22"/>
          <w:szCs w:val="22"/>
        </w:rPr>
      </w:r>
      <w:r w:rsidR="00AE2F4C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</w:t>
      </w:r>
      <w:r w:rsidR="00D851A2">
        <w:rPr>
          <w:b/>
          <w:sz w:val="22"/>
          <w:szCs w:val="22"/>
        </w:rPr>
        <w:t>MAIL</w:t>
      </w:r>
      <w:r w:rsidRPr="00F025F6">
        <w:rPr>
          <w:b/>
          <w:sz w:val="22"/>
          <w:szCs w:val="22"/>
        </w:rPr>
        <w:t>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proofErr w:type="gramStart"/>
            <w:r>
              <w:rPr>
                <w:b/>
                <w:sz w:val="18"/>
              </w:rPr>
              <w:t>LOT</w:t>
            </w:r>
            <w:r w:rsidR="00D851A2">
              <w:rPr>
                <w:b/>
                <w:sz w:val="18"/>
              </w:rPr>
              <w:t xml:space="preserve">S </w:t>
            </w:r>
            <w:r>
              <w:rPr>
                <w:b/>
                <w:sz w:val="18"/>
              </w:rPr>
              <w:t xml:space="preserve"> </w:t>
            </w:r>
            <w:r w:rsidR="00D851A2">
              <w:rPr>
                <w:b/>
                <w:sz w:val="18"/>
              </w:rPr>
              <w:t>CONFONDUS</w:t>
            </w:r>
            <w:proofErr w:type="gramEnd"/>
          </w:p>
        </w:tc>
        <w:tc>
          <w:tcPr>
            <w:tcW w:w="3044" w:type="dxa"/>
            <w:shd w:val="clear" w:color="auto" w:fill="auto"/>
          </w:tcPr>
          <w:p w:rsidR="00FA3BFD" w:rsidRPr="005B6620" w:rsidRDefault="00D851A2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QUINZAINE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Pr="005B6620" w:rsidRDefault="00D851A2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D851A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BROCELIANDE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D851A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RUE DE LA CROIX DUVAL 35290ST MEEN LE GRAND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Default="00D851A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8H-12H</w:t>
            </w:r>
          </w:p>
          <w:p w:rsidR="00D851A2" w:rsidRPr="00F1091A" w:rsidRDefault="00D851A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13H-15H30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E2F4C">
              <w:rPr>
                <w:rFonts w:ascii="Arial" w:hAnsi="Arial" w:cs="Arial"/>
                <w:sz w:val="18"/>
                <w:szCs w:val="18"/>
              </w:rPr>
            </w:r>
            <w:r w:rsidR="00AE2F4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D851A2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="003833AC"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E2F4C">
              <w:rPr>
                <w:rFonts w:ascii="Arial" w:hAnsi="Arial" w:cs="Arial"/>
                <w:sz w:val="18"/>
                <w:szCs w:val="18"/>
              </w:rPr>
            </w:r>
            <w:r w:rsidR="00AE2F4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E2F4C">
              <w:rPr>
                <w:rFonts w:ascii="Arial" w:hAnsi="Arial" w:cs="Arial"/>
                <w:sz w:val="18"/>
                <w:szCs w:val="18"/>
              </w:rPr>
            </w:r>
            <w:r w:rsidR="00AE2F4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E2F4C">
              <w:rPr>
                <w:rFonts w:ascii="Arial" w:hAnsi="Arial" w:cs="Arial"/>
                <w:sz w:val="18"/>
                <w:szCs w:val="18"/>
              </w:rPr>
            </w:r>
            <w:r w:rsidR="00AE2F4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D851A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AUCUNE CONTRAINTE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2F4C" w:rsidRDefault="00AE2F4C">
      <w:r>
        <w:separator/>
      </w:r>
    </w:p>
  </w:endnote>
  <w:endnote w:type="continuationSeparator" w:id="0">
    <w:p w:rsidR="00AE2F4C" w:rsidRDefault="00AE2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2F4C" w:rsidRDefault="00AE2F4C">
      <w:r>
        <w:separator/>
      </w:r>
    </w:p>
  </w:footnote>
  <w:footnote w:type="continuationSeparator" w:id="0">
    <w:p w:rsidR="00AE2F4C" w:rsidRDefault="00AE2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5" type="#_x0000_t75" style="width:11.5pt;height:11.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77BCB"/>
    <w:rsid w:val="004B5D77"/>
    <w:rsid w:val="004B731F"/>
    <w:rsid w:val="004C715B"/>
    <w:rsid w:val="004D4DD4"/>
    <w:rsid w:val="004E16E1"/>
    <w:rsid w:val="004F186D"/>
    <w:rsid w:val="004F2D47"/>
    <w:rsid w:val="00522F5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57AF4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2F4C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5AF5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851A2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39C8E5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363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5</cp:revision>
  <cp:lastPrinted>2015-06-01T10:42:00Z</cp:lastPrinted>
  <dcterms:created xsi:type="dcterms:W3CDTF">2025-05-06T10:17:00Z</dcterms:created>
  <dcterms:modified xsi:type="dcterms:W3CDTF">2025-07-01T13:35:00Z</dcterms:modified>
</cp:coreProperties>
</file>